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99D4A" w14:textId="77777777" w:rsidR="00B829D5" w:rsidRDefault="00B829D5" w:rsidP="00B829D5">
      <w:pPr>
        <w:pStyle w:val="Title"/>
        <w:jc w:val="right"/>
      </w:pPr>
      <w:r>
        <w:rPr>
          <w:noProof/>
          <w:lang w:eastAsia="en-GB"/>
        </w:rPr>
        <w:drawing>
          <wp:inline distT="0" distB="0" distL="0" distR="0" wp14:anchorId="7D7B6845" wp14:editId="025C27AA">
            <wp:extent cx="2653200" cy="712800"/>
            <wp:effectExtent l="0" t="0" r="0" b="0"/>
            <wp:docPr id="2" name="Picture 2" descr="Oxford University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xford University Hospitals NHS Foundation Trust logo"/>
                    <pic:cNvPicPr/>
                  </pic:nvPicPr>
                  <pic:blipFill>
                    <a:blip r:embed="rId11">
                      <a:extLst>
                        <a:ext uri="{28A0092B-C50C-407E-A947-70E740481C1C}">
                          <a14:useLocalDpi xmlns:a14="http://schemas.microsoft.com/office/drawing/2010/main" val="0"/>
                        </a:ext>
                      </a:extLst>
                    </a:blip>
                    <a:stretch>
                      <a:fillRect/>
                    </a:stretch>
                  </pic:blipFill>
                  <pic:spPr>
                    <a:xfrm>
                      <a:off x="0" y="0"/>
                      <a:ext cx="2653200" cy="712800"/>
                    </a:xfrm>
                    <a:prstGeom prst="rect">
                      <a:avLst/>
                    </a:prstGeom>
                  </pic:spPr>
                </pic:pic>
              </a:graphicData>
            </a:graphic>
          </wp:inline>
        </w:drawing>
      </w:r>
    </w:p>
    <w:p w14:paraId="3C821B7E" w14:textId="45073F0D" w:rsidR="00CD2993" w:rsidRDefault="00CD2993" w:rsidP="00CD2993">
      <w:pPr>
        <w:pStyle w:val="Heading1"/>
      </w:pPr>
      <w:r>
        <w:t>Oxford Eye Hospital Minor Ops Referral Form</w:t>
      </w:r>
    </w:p>
    <w:p w14:paraId="66658FDB" w14:textId="77777777" w:rsidR="00CD2993" w:rsidRDefault="00CD2993" w:rsidP="00CD2993">
      <w:r>
        <w:t>Please see accompanying referral guidelines to aid referral</w:t>
      </w:r>
    </w:p>
    <w:p w14:paraId="614CB1A7" w14:textId="77777777" w:rsidR="00CD2993" w:rsidRDefault="00CD2993" w:rsidP="00CD2993">
      <w:pPr>
        <w:pStyle w:val="Heading2"/>
      </w:pPr>
      <w:r>
        <w:t>Patient’s Details</w:t>
      </w:r>
    </w:p>
    <w:p w14:paraId="56483F7D" w14:textId="7A82F7F8" w:rsidR="00CD2993" w:rsidRDefault="00CD2993" w:rsidP="00CD2993">
      <w:r>
        <w:t xml:space="preserve">Given </w:t>
      </w:r>
      <w:r>
        <w:t>n</w:t>
      </w:r>
      <w:r>
        <w:t>ame</w:t>
      </w:r>
      <w:r>
        <w:t>:</w:t>
      </w:r>
    </w:p>
    <w:p w14:paraId="2CB886DD" w14:textId="0D6FE9B8" w:rsidR="00CD2993" w:rsidRDefault="00CD2993" w:rsidP="00CD2993">
      <w:r>
        <w:t>Surname</w:t>
      </w:r>
      <w:r>
        <w:t>:</w:t>
      </w:r>
    </w:p>
    <w:p w14:paraId="3E1A87B4" w14:textId="1965FECE" w:rsidR="00CD2993" w:rsidRDefault="00CD2993" w:rsidP="00CD2993">
      <w:r>
        <w:t xml:space="preserve">Date of </w:t>
      </w:r>
      <w:r>
        <w:t>b</w:t>
      </w:r>
      <w:r>
        <w:t>irth</w:t>
      </w:r>
      <w:r>
        <w:t>:</w:t>
      </w:r>
    </w:p>
    <w:p w14:paraId="1AD4DFCE" w14:textId="78ECD8D5" w:rsidR="00CD2993" w:rsidRDefault="00CD2993" w:rsidP="00CD2993">
      <w:r>
        <w:t>NHS Number</w:t>
      </w:r>
      <w:r>
        <w:t>:</w:t>
      </w:r>
    </w:p>
    <w:p w14:paraId="739AAC63" w14:textId="314765D5" w:rsidR="00CD2993" w:rsidRDefault="00CD2993" w:rsidP="00CD2993">
      <w:r>
        <w:t xml:space="preserve">Address </w:t>
      </w:r>
      <w:r>
        <w:t>and</w:t>
      </w:r>
      <w:r>
        <w:t xml:space="preserve"> </w:t>
      </w:r>
      <w:r>
        <w:t>p</w:t>
      </w:r>
      <w:r>
        <w:t>ost</w:t>
      </w:r>
      <w:r>
        <w:t xml:space="preserve"> </w:t>
      </w:r>
      <w:r>
        <w:t>code</w:t>
      </w:r>
      <w:r>
        <w:t>:</w:t>
      </w:r>
    </w:p>
    <w:p w14:paraId="0FD447E8" w14:textId="1B1A5900" w:rsidR="00CD2993" w:rsidRDefault="00CD2993" w:rsidP="00CD2993">
      <w:r>
        <w:t xml:space="preserve">Hospital </w:t>
      </w:r>
      <w:r>
        <w:t>n</w:t>
      </w:r>
      <w:r>
        <w:t>umber</w:t>
      </w:r>
      <w:r>
        <w:t>:</w:t>
      </w:r>
    </w:p>
    <w:p w14:paraId="5DD73F29" w14:textId="5CD50674" w:rsidR="00CD2993" w:rsidRDefault="00CD2993" w:rsidP="00CD2993">
      <w:r>
        <w:t>Email</w:t>
      </w:r>
      <w:r>
        <w:t xml:space="preserve"> a</w:t>
      </w:r>
      <w:r>
        <w:t>ddress</w:t>
      </w:r>
      <w:r>
        <w:t>:</w:t>
      </w:r>
    </w:p>
    <w:p w14:paraId="5BAB5671" w14:textId="29F85914" w:rsidR="00CD2993" w:rsidRDefault="00CD2993" w:rsidP="00CD2993">
      <w:r>
        <w:t>Mobile</w:t>
      </w:r>
      <w:r>
        <w:t xml:space="preserve"> </w:t>
      </w:r>
      <w:r>
        <w:t>/</w:t>
      </w:r>
      <w:r>
        <w:t xml:space="preserve"> </w:t>
      </w:r>
      <w:r>
        <w:t xml:space="preserve">home </w:t>
      </w:r>
      <w:r>
        <w:t xml:space="preserve">telephone </w:t>
      </w:r>
      <w:r>
        <w:t>number</w:t>
      </w:r>
      <w:r>
        <w:t>:</w:t>
      </w:r>
    </w:p>
    <w:p w14:paraId="04057B5F" w14:textId="197EF331" w:rsidR="00CD2993" w:rsidRDefault="00CD2993" w:rsidP="00CD2993">
      <w:pPr>
        <w:pStyle w:val="Heading2"/>
      </w:pPr>
      <w:r>
        <w:t>Reason for referral</w:t>
      </w:r>
      <w:r w:rsidR="00F104F6">
        <w:t xml:space="preserve"> (please tick)</w:t>
      </w:r>
    </w:p>
    <w:p w14:paraId="615AAF18" w14:textId="2098AC09" w:rsidR="00CD2993" w:rsidRDefault="00CD2993" w:rsidP="00CD2993">
      <w:r>
        <w:t>Suspect periocular tumour (BCC</w:t>
      </w:r>
      <w:r>
        <w:t xml:space="preserve"> </w:t>
      </w:r>
      <w:r>
        <w:t>/</w:t>
      </w:r>
      <w:r>
        <w:t xml:space="preserve"> </w:t>
      </w:r>
      <w:r>
        <w:t>SSC</w:t>
      </w:r>
      <w:r>
        <w:t xml:space="preserve"> </w:t>
      </w:r>
      <w:r>
        <w:t>/</w:t>
      </w:r>
      <w:r>
        <w:t xml:space="preserve"> </w:t>
      </w:r>
      <w:r>
        <w:t>Melanoma</w:t>
      </w:r>
      <w:r>
        <w:t xml:space="preserve"> </w:t>
      </w:r>
      <w:r>
        <w:t>/</w:t>
      </w:r>
      <w:r>
        <w:t xml:space="preserve"> </w:t>
      </w:r>
      <w:proofErr w:type="spellStart"/>
      <w:r>
        <w:t>Sebcaceous</w:t>
      </w:r>
      <w:proofErr w:type="spellEnd"/>
      <w:r>
        <w:t xml:space="preserve"> </w:t>
      </w:r>
      <w:r>
        <w:t>/</w:t>
      </w:r>
      <w:r>
        <w:t xml:space="preserve"> </w:t>
      </w:r>
      <w:r>
        <w:t>other)</w:t>
      </w:r>
      <w:r w:rsidR="00F104F6">
        <w:tab/>
      </w:r>
      <w:r w:rsidR="00F104F6">
        <w:tab/>
        <w:t xml:space="preserve">[ </w:t>
      </w:r>
      <w:proofErr w:type="gramStart"/>
      <w:r w:rsidR="00F104F6">
        <w:t xml:space="preserve">  ]</w:t>
      </w:r>
      <w:proofErr w:type="gramEnd"/>
    </w:p>
    <w:p w14:paraId="5A421902" w14:textId="068FF13C" w:rsidR="00CD2993" w:rsidRDefault="00CD2993" w:rsidP="00CD2993">
      <w:r>
        <w:t>Benign periocular lesion causing significant visual impact or pain</w:t>
      </w:r>
      <w:r w:rsidR="00F104F6">
        <w:tab/>
      </w:r>
      <w:r w:rsidR="00F104F6">
        <w:tab/>
      </w:r>
      <w:r w:rsidR="00F104F6">
        <w:tab/>
        <w:t xml:space="preserve">[ </w:t>
      </w:r>
      <w:proofErr w:type="gramStart"/>
      <w:r w:rsidR="00F104F6">
        <w:t xml:space="preserve">  ]</w:t>
      </w:r>
      <w:proofErr w:type="gramEnd"/>
    </w:p>
    <w:p w14:paraId="387CC695" w14:textId="6407C26C" w:rsidR="00CD2993" w:rsidRDefault="00CD2993" w:rsidP="00CD2993">
      <w:r>
        <w:t>Chalazion non-resolving with conservative measures &gt;3 months</w:t>
      </w:r>
      <w:r w:rsidR="00F104F6">
        <w:tab/>
      </w:r>
      <w:r w:rsidR="00F104F6">
        <w:tab/>
      </w:r>
      <w:r w:rsidR="00F104F6">
        <w:tab/>
        <w:t xml:space="preserve">[ </w:t>
      </w:r>
      <w:proofErr w:type="gramStart"/>
      <w:r w:rsidR="00F104F6">
        <w:t xml:space="preserve">  ]</w:t>
      </w:r>
      <w:proofErr w:type="gramEnd"/>
    </w:p>
    <w:p w14:paraId="62B88029" w14:textId="4A5677EA" w:rsidR="00CD2993" w:rsidRDefault="00CD2993" w:rsidP="00CD2993">
      <w:r>
        <w:t xml:space="preserve">Trichiasis suitable for electrolysis (few </w:t>
      </w:r>
      <w:proofErr w:type="spellStart"/>
      <w:r>
        <w:t>trichitic</w:t>
      </w:r>
      <w:proofErr w:type="spellEnd"/>
      <w:r>
        <w:t xml:space="preserve"> lashes; &lt;10)</w:t>
      </w:r>
      <w:r w:rsidR="00F104F6">
        <w:tab/>
      </w:r>
      <w:r w:rsidR="00F104F6">
        <w:tab/>
      </w:r>
      <w:r w:rsidR="00F104F6">
        <w:tab/>
      </w:r>
      <w:r w:rsidR="00F104F6">
        <w:tab/>
        <w:t xml:space="preserve">[ </w:t>
      </w:r>
      <w:proofErr w:type="gramStart"/>
      <w:r w:rsidR="00F104F6">
        <w:t xml:space="preserve">  ]</w:t>
      </w:r>
      <w:proofErr w:type="gramEnd"/>
    </w:p>
    <w:p w14:paraId="7D106800" w14:textId="0F4C5E57" w:rsidR="00CD2993" w:rsidRDefault="00CD2993" w:rsidP="00CD2993">
      <w:r>
        <w:t>Periocular lesion – unclear type</w:t>
      </w:r>
      <w:r w:rsidR="00F104F6">
        <w:t xml:space="preserve"> </w:t>
      </w:r>
      <w:r>
        <w:t>/</w:t>
      </w:r>
      <w:r w:rsidR="00F104F6">
        <w:t xml:space="preserve"> o</w:t>
      </w:r>
      <w:r>
        <w:t>ther</w:t>
      </w:r>
      <w:r w:rsidR="00F104F6">
        <w:tab/>
      </w:r>
      <w:r w:rsidR="00F104F6">
        <w:tab/>
      </w:r>
      <w:r w:rsidR="00F104F6">
        <w:tab/>
      </w:r>
      <w:r w:rsidR="00F104F6">
        <w:tab/>
      </w:r>
      <w:r w:rsidR="00F104F6">
        <w:tab/>
      </w:r>
      <w:r w:rsidR="00F104F6">
        <w:tab/>
        <w:t xml:space="preserve">[ </w:t>
      </w:r>
      <w:proofErr w:type="gramStart"/>
      <w:r w:rsidR="00F104F6">
        <w:t xml:space="preserve">  ]</w:t>
      </w:r>
      <w:proofErr w:type="gramEnd"/>
    </w:p>
    <w:p w14:paraId="7972AFFF" w14:textId="77777777" w:rsidR="00CD2993" w:rsidRDefault="00CD2993" w:rsidP="00F104F6">
      <w:pPr>
        <w:pStyle w:val="Heading2"/>
      </w:pPr>
      <w:r>
        <w:t>History and clinical photo</w:t>
      </w:r>
    </w:p>
    <w:p w14:paraId="3FD6CE56" w14:textId="541B69C8" w:rsidR="00CD2993" w:rsidRDefault="00CD2993" w:rsidP="00CD2993">
      <w:r>
        <w:t>Please attach photo where possible, and brief description of lesion</w:t>
      </w:r>
      <w:r w:rsidR="00F104F6">
        <w:t xml:space="preserve"> </w:t>
      </w:r>
      <w:r>
        <w:t>/</w:t>
      </w:r>
      <w:r w:rsidR="00F104F6">
        <w:t xml:space="preserve"> </w:t>
      </w:r>
      <w:r>
        <w:t>history (appearance, duration, size, change over time, symptoms etc</w:t>
      </w:r>
      <w:r w:rsidR="00F104F6">
        <w:t>.</w:t>
      </w:r>
      <w:r>
        <w:t>)</w:t>
      </w:r>
    </w:p>
    <w:p w14:paraId="74ECB1E3" w14:textId="77777777" w:rsidR="00F104F6" w:rsidRDefault="00F104F6">
      <w:pPr>
        <w:rPr>
          <w:rFonts w:eastAsiaTheme="majorEastAsia" w:cstheme="majorBidi"/>
          <w:b/>
          <w:bCs/>
          <w:sz w:val="26"/>
          <w:szCs w:val="26"/>
        </w:rPr>
      </w:pPr>
      <w:r>
        <w:br w:type="page"/>
      </w:r>
    </w:p>
    <w:p w14:paraId="37C49B35" w14:textId="3AB60BBA" w:rsidR="00CD2993" w:rsidRDefault="00CD2993" w:rsidP="00CD2993">
      <w:pPr>
        <w:pStyle w:val="Heading2"/>
      </w:pPr>
      <w:r>
        <w:lastRenderedPageBreak/>
        <w:t>Oxford Eye Hospital Minor Ops Referral Guidelines.</w:t>
      </w:r>
    </w:p>
    <w:p w14:paraId="0C830770" w14:textId="77777777" w:rsidR="00CD2993" w:rsidRDefault="00CD2993" w:rsidP="00CD2993">
      <w:r>
        <w:t>Welcome to OEH Minor ops. This scope of this service includes:</w:t>
      </w:r>
    </w:p>
    <w:p w14:paraId="19C11C98" w14:textId="7539AF8C" w:rsidR="00CD2993" w:rsidRDefault="00CD2993" w:rsidP="006E0129">
      <w:pPr>
        <w:pStyle w:val="ListParagraph"/>
        <w:numPr>
          <w:ilvl w:val="0"/>
          <w:numId w:val="9"/>
        </w:numPr>
      </w:pPr>
      <w:r>
        <w:t xml:space="preserve">Management of periocular skin lesions that are suspicious for malignancy </w:t>
      </w:r>
    </w:p>
    <w:p w14:paraId="2072C2F2" w14:textId="411072F0" w:rsidR="00CD2993" w:rsidRDefault="00CD2993" w:rsidP="006E0129">
      <w:pPr>
        <w:pStyle w:val="ListParagraph"/>
        <w:numPr>
          <w:ilvl w:val="0"/>
          <w:numId w:val="9"/>
        </w:numPr>
      </w:pPr>
      <w:r>
        <w:t>Chalazions present more than four months and amenable to surgical drainage</w:t>
      </w:r>
    </w:p>
    <w:p w14:paraId="6DAD7B94" w14:textId="2F163C60" w:rsidR="00CD2993" w:rsidRDefault="00CD2993" w:rsidP="006E0129">
      <w:pPr>
        <w:pStyle w:val="ListParagraph"/>
        <w:numPr>
          <w:ilvl w:val="0"/>
          <w:numId w:val="9"/>
        </w:numPr>
      </w:pPr>
      <w:r>
        <w:t>Minor/benign lesions subject to criteria outlined below in section 3</w:t>
      </w:r>
    </w:p>
    <w:p w14:paraId="6122EDDF" w14:textId="03170AE4" w:rsidR="00CD2993" w:rsidRDefault="00CD2993" w:rsidP="006E0129">
      <w:pPr>
        <w:pStyle w:val="ListParagraph"/>
        <w:numPr>
          <w:ilvl w:val="0"/>
          <w:numId w:val="9"/>
        </w:numPr>
      </w:pPr>
      <w:r>
        <w:t xml:space="preserve">Symptomatic trichiasis </w:t>
      </w:r>
    </w:p>
    <w:p w14:paraId="140C5B4E" w14:textId="55DC7E63" w:rsidR="00CD2993" w:rsidRDefault="00CD2993" w:rsidP="006E0129">
      <w:pPr>
        <w:pStyle w:val="Heading3"/>
      </w:pPr>
      <w:r>
        <w:t>1)</w:t>
      </w:r>
      <w:r w:rsidR="006E0129">
        <w:t xml:space="preserve"> </w:t>
      </w:r>
      <w:r>
        <w:t>Periocular lesions concerning for malignancy</w:t>
      </w:r>
    </w:p>
    <w:p w14:paraId="39178A44" w14:textId="7D84ED5F" w:rsidR="00CD2993" w:rsidRPr="006E0129" w:rsidRDefault="00CD2993" w:rsidP="00CD2993">
      <w:pPr>
        <w:rPr>
          <w:i/>
          <w:iCs/>
        </w:rPr>
      </w:pPr>
      <w:r w:rsidRPr="006E0129">
        <w:rPr>
          <w:i/>
          <w:iCs/>
        </w:rPr>
        <w:t>Where possible, please include photos in the referral</w:t>
      </w:r>
      <w:r w:rsidR="006E0129" w:rsidRPr="006E0129">
        <w:rPr>
          <w:i/>
          <w:iCs/>
        </w:rPr>
        <w:t>.</w:t>
      </w:r>
    </w:p>
    <w:p w14:paraId="57201EC1" w14:textId="77777777" w:rsidR="00CD2993" w:rsidRDefault="00CD2993" w:rsidP="00CD2993">
      <w:r>
        <w:t xml:space="preserve">Where the lump is rapidly growing, abnormally located and / or is displaying features suspicious of malignancy, specialist assessment should be sought using the 2 </w:t>
      </w:r>
      <w:proofErr w:type="gramStart"/>
      <w:r>
        <w:t>week</w:t>
      </w:r>
      <w:proofErr w:type="gramEnd"/>
      <w:r>
        <w:t xml:space="preserve"> wait pathway.  Patients should be told to expect biopsy of the lesion in minor ops, followed by onward referral for appropriate management depending on the results. </w:t>
      </w:r>
    </w:p>
    <w:p w14:paraId="028E6FF6" w14:textId="6DDBFB1E" w:rsidR="00CD2993" w:rsidRDefault="00CD2993" w:rsidP="00CD2993">
      <w:r>
        <w:t xml:space="preserve">The most common types of skin cancers are </w:t>
      </w:r>
      <w:r w:rsidRPr="00FE3729">
        <w:rPr>
          <w:b/>
          <w:bCs/>
        </w:rPr>
        <w:t>basal cell carcinoma</w:t>
      </w:r>
      <w:r>
        <w:t xml:space="preserve"> (BCC), followed less commonly by </w:t>
      </w:r>
      <w:r w:rsidRPr="00FE3729">
        <w:rPr>
          <w:b/>
          <w:bCs/>
        </w:rPr>
        <w:t>squamous cell carcinoma</w:t>
      </w:r>
      <w:r>
        <w:t xml:space="preserve">, </w:t>
      </w:r>
      <w:r w:rsidRPr="00FE3729">
        <w:rPr>
          <w:b/>
          <w:bCs/>
        </w:rPr>
        <w:t>sebaceous gland carcinoma</w:t>
      </w:r>
      <w:r>
        <w:t xml:space="preserve"> and </w:t>
      </w:r>
      <w:r w:rsidRPr="00FE3729">
        <w:rPr>
          <w:b/>
          <w:bCs/>
        </w:rPr>
        <w:t>malignant melanoma</w:t>
      </w:r>
      <w:r>
        <w:t xml:space="preserve">. </w:t>
      </w:r>
    </w:p>
    <w:p w14:paraId="530399C1" w14:textId="52575CCE" w:rsidR="00FE3729" w:rsidRDefault="00FE3729" w:rsidP="00FE3729">
      <w:pPr>
        <w:pStyle w:val="Heading4"/>
      </w:pPr>
      <w:r w:rsidRPr="00FE3729">
        <w:t>Basal cell carcinoma</w:t>
      </w:r>
    </w:p>
    <w:p w14:paraId="42A9B57A" w14:textId="540FE220" w:rsidR="00FE3729" w:rsidRDefault="00FE3729" w:rsidP="00CD2993">
      <w:r>
        <w:rPr>
          <w:noProof/>
        </w:rPr>
        <w:drawing>
          <wp:inline distT="0" distB="0" distL="0" distR="0" wp14:anchorId="0062CE4E" wp14:editId="3F3110BF">
            <wp:extent cx="1927892" cy="1229995"/>
            <wp:effectExtent l="0" t="0" r="0" b="8255"/>
            <wp:docPr id="2139544036" name="Picture 1" descr="Basal-cell carcinoma under a lower eye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44036" name="Picture 1" descr="Basal-cell carcinoma under a lower eyeli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7892" cy="1229995"/>
                    </a:xfrm>
                    <a:prstGeom prst="rect">
                      <a:avLst/>
                    </a:prstGeom>
                    <a:noFill/>
                    <a:ln>
                      <a:noFill/>
                    </a:ln>
                  </pic:spPr>
                </pic:pic>
              </a:graphicData>
            </a:graphic>
          </wp:inline>
        </w:drawing>
      </w:r>
    </w:p>
    <w:p w14:paraId="42467B1A" w14:textId="50E24D9B" w:rsidR="00FE3729" w:rsidRDefault="00FE3729" w:rsidP="00FE3729">
      <w:pPr>
        <w:pStyle w:val="Heading4"/>
      </w:pPr>
      <w:r w:rsidRPr="00FE3729">
        <w:t>Squamous cell carcinoma</w:t>
      </w:r>
    </w:p>
    <w:p w14:paraId="7E8486B0" w14:textId="7F3F6B4C" w:rsidR="00FE3729" w:rsidRDefault="00FE3729" w:rsidP="00FE3729">
      <w:r>
        <w:rPr>
          <w:noProof/>
        </w:rPr>
        <w:drawing>
          <wp:inline distT="0" distB="0" distL="0" distR="0" wp14:anchorId="3F045013" wp14:editId="20630D3B">
            <wp:extent cx="1927860" cy="1450764"/>
            <wp:effectExtent l="0" t="0" r="0" b="0"/>
            <wp:docPr id="1316213723" name="Picture 2" descr="Squamous cell carcinoma to the side of a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13723" name="Picture 2" descr="Squamous cell carcinoma to the side of an e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5393" cy="1456433"/>
                    </a:xfrm>
                    <a:prstGeom prst="rect">
                      <a:avLst/>
                    </a:prstGeom>
                    <a:noFill/>
                    <a:ln>
                      <a:noFill/>
                    </a:ln>
                  </pic:spPr>
                </pic:pic>
              </a:graphicData>
            </a:graphic>
          </wp:inline>
        </w:drawing>
      </w:r>
    </w:p>
    <w:p w14:paraId="2C66BD45" w14:textId="1885BDC8" w:rsidR="00FE3729" w:rsidRDefault="00FE3729" w:rsidP="00FE3729">
      <w:pPr>
        <w:pStyle w:val="Heading4"/>
      </w:pPr>
      <w:proofErr w:type="gramStart"/>
      <w:r w:rsidRPr="00FE3729">
        <w:t>Sebaceous  cell</w:t>
      </w:r>
      <w:proofErr w:type="gramEnd"/>
      <w:r w:rsidRPr="00FE3729">
        <w:t xml:space="preserve"> carcinoma</w:t>
      </w:r>
    </w:p>
    <w:p w14:paraId="170F8BF4" w14:textId="4A55B487" w:rsidR="00FE3729" w:rsidRDefault="00FE3729" w:rsidP="00FE3729">
      <w:r>
        <w:rPr>
          <w:noProof/>
        </w:rPr>
        <w:drawing>
          <wp:inline distT="0" distB="0" distL="0" distR="0" wp14:anchorId="54FB8E63" wp14:editId="49A87DAA">
            <wp:extent cx="1927860" cy="1284689"/>
            <wp:effectExtent l="0" t="0" r="0" b="0"/>
            <wp:docPr id="652701615" name="Picture 3" descr="Sebaceous cell carcinoma on a top eye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01615" name="Picture 3" descr="Sebaceous cell carcinoma on a top eyel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8978" cy="1285434"/>
                    </a:xfrm>
                    <a:prstGeom prst="rect">
                      <a:avLst/>
                    </a:prstGeom>
                    <a:noFill/>
                    <a:ln>
                      <a:noFill/>
                    </a:ln>
                  </pic:spPr>
                </pic:pic>
              </a:graphicData>
            </a:graphic>
          </wp:inline>
        </w:drawing>
      </w:r>
    </w:p>
    <w:p w14:paraId="4292A0ED" w14:textId="0E346A75" w:rsidR="00FE3729" w:rsidRDefault="00FE3729">
      <w:r>
        <w:br w:type="page"/>
      </w:r>
    </w:p>
    <w:p w14:paraId="2D69E50B" w14:textId="7F80608C" w:rsidR="00CD2993" w:rsidRDefault="00CD2993" w:rsidP="006E0129">
      <w:pPr>
        <w:pStyle w:val="Heading3"/>
      </w:pPr>
      <w:r>
        <w:lastRenderedPageBreak/>
        <w:t>2)</w:t>
      </w:r>
      <w:r w:rsidR="006E0129">
        <w:t xml:space="preserve"> </w:t>
      </w:r>
      <w:r>
        <w:t xml:space="preserve">Meibomian cysts and hordeola </w:t>
      </w:r>
    </w:p>
    <w:p w14:paraId="5284A513" w14:textId="5639ABE9" w:rsidR="00CD2993" w:rsidRPr="006E0129" w:rsidRDefault="00CD2993" w:rsidP="00CD2993">
      <w:pPr>
        <w:rPr>
          <w:i/>
          <w:iCs/>
        </w:rPr>
      </w:pPr>
      <w:r w:rsidRPr="006E0129">
        <w:rPr>
          <w:i/>
          <w:iCs/>
        </w:rPr>
        <w:t>Where possible, please include photos in the referral</w:t>
      </w:r>
      <w:r w:rsidR="006E0129" w:rsidRPr="006E0129">
        <w:rPr>
          <w:i/>
          <w:iCs/>
        </w:rPr>
        <w:t>.</w:t>
      </w:r>
    </w:p>
    <w:p w14:paraId="45BD9EB9" w14:textId="77777777" w:rsidR="00CD2993" w:rsidRDefault="00CD2993" w:rsidP="00CD2993">
      <w:r w:rsidRPr="00764C12">
        <w:rPr>
          <w:b/>
          <w:bCs/>
        </w:rPr>
        <w:t>Meibomian cysts</w:t>
      </w:r>
      <w:r>
        <w:t xml:space="preserve"> (</w:t>
      </w:r>
      <w:proofErr w:type="spellStart"/>
      <w:r w:rsidRPr="00764C12">
        <w:rPr>
          <w:b/>
          <w:bCs/>
        </w:rPr>
        <w:t>chalazia</w:t>
      </w:r>
      <w:proofErr w:type="spellEnd"/>
      <w:r>
        <w:t xml:space="preserve">) arise from obstructed oil glands of the tarsal plate. The majority resolve with regular hot compresses and eyelid hygiene +/- courses of topical antibiotics. </w:t>
      </w:r>
    </w:p>
    <w:p w14:paraId="167EEA5D" w14:textId="77777777" w:rsidR="00CD2993" w:rsidRDefault="00CD2993" w:rsidP="00CD2993">
      <w:r>
        <w:t xml:space="preserve">Sizable </w:t>
      </w:r>
      <w:proofErr w:type="spellStart"/>
      <w:r>
        <w:t>chalazia</w:t>
      </w:r>
      <w:proofErr w:type="spellEnd"/>
      <w:r>
        <w:t xml:space="preserve"> present for at least four months which would be amenable to surgical drainage can be considered for referral to MOPS. It is common for a small residual firm lump to persist for several months following chalazion – these are typically painless and not suitable for surgical drainage.</w:t>
      </w:r>
    </w:p>
    <w:p w14:paraId="18139499" w14:textId="2B3D96BA" w:rsidR="00CD2993" w:rsidRDefault="00CD2993" w:rsidP="00CD2993">
      <w:r>
        <w:t xml:space="preserve">A </w:t>
      </w:r>
      <w:r w:rsidRPr="00764C12">
        <w:rPr>
          <w:b/>
          <w:bCs/>
        </w:rPr>
        <w:t>Stye</w:t>
      </w:r>
      <w:r>
        <w:t xml:space="preserve"> (hordeolum) is an acute, painful inflammation of a sebaceous gland (meibomian or Zeiss) in the eyelid, usually contributed by normal bacteria on the lid skin. They typically resolve with hot compresses and do not require surgery. If an associated cellulitis develops, oral antibiotics should be prescribed. </w:t>
      </w:r>
    </w:p>
    <w:p w14:paraId="6D4C3CAE" w14:textId="77777777" w:rsidR="00764C12" w:rsidRDefault="00764C12" w:rsidP="00764C12">
      <w:pPr>
        <w:pStyle w:val="Heading4"/>
      </w:pPr>
      <w:r>
        <w:t>Upper lid chalazion</w:t>
      </w:r>
    </w:p>
    <w:p w14:paraId="20C0D7C6" w14:textId="4C32724D" w:rsidR="00764C12" w:rsidRDefault="00764C12" w:rsidP="00764C12">
      <w:r>
        <w:rPr>
          <w:noProof/>
        </w:rPr>
        <w:drawing>
          <wp:inline distT="0" distB="0" distL="0" distR="0" wp14:anchorId="4657DC6C" wp14:editId="7940B42F">
            <wp:extent cx="2030730" cy="1522291"/>
            <wp:effectExtent l="0" t="0" r="7620" b="1905"/>
            <wp:docPr id="1698987705" name="Picture 2" descr="An eye with a swollen red area on the upper eye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87705" name="Picture 2" descr="An eye with a swollen red area on the upper eyelid"/>
                    <pic:cNvPicPr>
                      <a:picLocks noChangeAspect="1" noChangeArrowheads="1"/>
                    </pic:cNvPicPr>
                  </pic:nvPicPr>
                  <pic:blipFill rotWithShape="1">
                    <a:blip r:embed="rId15">
                      <a:extLst>
                        <a:ext uri="{28A0092B-C50C-407E-A947-70E740481C1C}">
                          <a14:useLocalDpi xmlns:a14="http://schemas.microsoft.com/office/drawing/2010/main" val="0"/>
                        </a:ext>
                      </a:extLst>
                    </a:blip>
                    <a:srcRect r="10533"/>
                    <a:stretch/>
                  </pic:blipFill>
                  <pic:spPr bwMode="auto">
                    <a:xfrm>
                      <a:off x="0" y="0"/>
                      <a:ext cx="2040059" cy="1529284"/>
                    </a:xfrm>
                    <a:prstGeom prst="rect">
                      <a:avLst/>
                    </a:prstGeom>
                    <a:noFill/>
                    <a:ln>
                      <a:noFill/>
                    </a:ln>
                    <a:extLst>
                      <a:ext uri="{53640926-AAD7-44D8-BBD7-CCE9431645EC}">
                        <a14:shadowObscured xmlns:a14="http://schemas.microsoft.com/office/drawing/2010/main"/>
                      </a:ext>
                    </a:extLst>
                  </pic:spPr>
                </pic:pic>
              </a:graphicData>
            </a:graphic>
          </wp:inline>
        </w:drawing>
      </w:r>
    </w:p>
    <w:p w14:paraId="215F52E6" w14:textId="21228473" w:rsidR="00764C12" w:rsidRDefault="00764C12" w:rsidP="00764C12">
      <w:pPr>
        <w:pStyle w:val="Heading4"/>
      </w:pPr>
      <w:r>
        <w:t>Acute hordeolum</w:t>
      </w:r>
    </w:p>
    <w:p w14:paraId="7675EE47" w14:textId="56C6A190" w:rsidR="00764C12" w:rsidRDefault="00DF3534" w:rsidP="00764C12">
      <w:r>
        <w:rPr>
          <w:noProof/>
        </w:rPr>
        <w:drawing>
          <wp:inline distT="0" distB="0" distL="0" distR="0" wp14:anchorId="7AADFB12" wp14:editId="685F3A77">
            <wp:extent cx="2024440" cy="1516380"/>
            <wp:effectExtent l="0" t="0" r="0" b="7620"/>
            <wp:docPr id="858551339" name="Picture 3" descr="An eye with a swollen red area on the lower eye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51339" name="Picture 3" descr="An eye with a swollen red area on the lower eyeli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0878" cy="1521202"/>
                    </a:xfrm>
                    <a:prstGeom prst="rect">
                      <a:avLst/>
                    </a:prstGeom>
                    <a:noFill/>
                    <a:ln>
                      <a:noFill/>
                    </a:ln>
                  </pic:spPr>
                </pic:pic>
              </a:graphicData>
            </a:graphic>
          </wp:inline>
        </w:drawing>
      </w:r>
    </w:p>
    <w:p w14:paraId="3BA5EA53" w14:textId="0EE4AE3B" w:rsidR="007662C7" w:rsidRDefault="007662C7">
      <w:r>
        <w:br w:type="page"/>
      </w:r>
    </w:p>
    <w:p w14:paraId="4238825B" w14:textId="1B3DA009" w:rsidR="00CD2993" w:rsidRDefault="00CD2993" w:rsidP="006E0129">
      <w:pPr>
        <w:pStyle w:val="Heading3"/>
      </w:pPr>
      <w:r>
        <w:lastRenderedPageBreak/>
        <w:t>3)</w:t>
      </w:r>
      <w:r w:rsidR="006E0129">
        <w:t xml:space="preserve"> </w:t>
      </w:r>
      <w:r>
        <w:t>Minor periocular skin lesions</w:t>
      </w:r>
    </w:p>
    <w:p w14:paraId="0CEDAF8F" w14:textId="658C6633" w:rsidR="00CD2993" w:rsidRPr="006E0129" w:rsidRDefault="00CD2993" w:rsidP="00CD2993">
      <w:pPr>
        <w:rPr>
          <w:i/>
          <w:iCs/>
        </w:rPr>
      </w:pPr>
      <w:r w:rsidRPr="006E0129">
        <w:rPr>
          <w:i/>
          <w:iCs/>
        </w:rPr>
        <w:t>Where possible, please include photos in the referral</w:t>
      </w:r>
      <w:r w:rsidR="006E0129" w:rsidRPr="006E0129">
        <w:rPr>
          <w:i/>
          <w:iCs/>
        </w:rPr>
        <w:t>.</w:t>
      </w:r>
    </w:p>
    <w:p w14:paraId="1574B3E7" w14:textId="024AFC28" w:rsidR="00CD2993" w:rsidRDefault="00CD2993" w:rsidP="00CD2993">
      <w:r>
        <w:t xml:space="preserve">Minor eyelid lesions include </w:t>
      </w:r>
      <w:r w:rsidRPr="007662C7">
        <w:rPr>
          <w:b/>
          <w:bCs/>
        </w:rPr>
        <w:t xml:space="preserve">eyelid </w:t>
      </w:r>
      <w:proofErr w:type="spellStart"/>
      <w:r w:rsidRPr="007662C7">
        <w:rPr>
          <w:b/>
          <w:bCs/>
        </w:rPr>
        <w:t>papillomas</w:t>
      </w:r>
      <w:proofErr w:type="spellEnd"/>
      <w:r>
        <w:t xml:space="preserve"> or skin tags, </w:t>
      </w:r>
      <w:r w:rsidRPr="007662C7">
        <w:rPr>
          <w:b/>
          <w:bCs/>
        </w:rPr>
        <w:t>cysts of moll</w:t>
      </w:r>
      <w:r>
        <w:t xml:space="preserve">, </w:t>
      </w:r>
      <w:r w:rsidRPr="007662C7">
        <w:rPr>
          <w:b/>
          <w:bCs/>
        </w:rPr>
        <w:t xml:space="preserve">cysts of </w:t>
      </w:r>
      <w:proofErr w:type="spellStart"/>
      <w:r w:rsidRPr="007662C7">
        <w:rPr>
          <w:b/>
          <w:bCs/>
        </w:rPr>
        <w:t>zeis</w:t>
      </w:r>
      <w:proofErr w:type="spellEnd"/>
      <w:r>
        <w:t xml:space="preserve">, </w:t>
      </w:r>
      <w:r w:rsidRPr="007662C7">
        <w:rPr>
          <w:b/>
          <w:bCs/>
        </w:rPr>
        <w:t>xanthelasma</w:t>
      </w:r>
      <w:r>
        <w:t xml:space="preserve">, </w:t>
      </w:r>
      <w:r w:rsidRPr="007662C7">
        <w:rPr>
          <w:b/>
          <w:bCs/>
        </w:rPr>
        <w:t>seborrheic keratoses</w:t>
      </w:r>
      <w:r>
        <w:t xml:space="preserve">, </w:t>
      </w:r>
      <w:r w:rsidRPr="007662C7">
        <w:rPr>
          <w:b/>
          <w:bCs/>
        </w:rPr>
        <w:t>sebaceous cysts</w:t>
      </w:r>
      <w:r>
        <w:t xml:space="preserve"> and </w:t>
      </w:r>
      <w:r w:rsidRPr="007662C7">
        <w:rPr>
          <w:b/>
          <w:bCs/>
        </w:rPr>
        <w:t>epidermoid cysts</w:t>
      </w:r>
      <w:r>
        <w:t xml:space="preserve">. </w:t>
      </w:r>
    </w:p>
    <w:p w14:paraId="39266C2D" w14:textId="3CF3EE85" w:rsidR="00CD2993" w:rsidRDefault="00CD2993" w:rsidP="00CD2993">
      <w:r>
        <w:t xml:space="preserve">Policy: </w:t>
      </w:r>
      <w:r w:rsidR="007662C7">
        <w:t>s</w:t>
      </w:r>
      <w:r>
        <w:t xml:space="preserve">urgery or treatment for minor eyelid lesions will only be funded in accordance with criteria below: </w:t>
      </w:r>
    </w:p>
    <w:p w14:paraId="1210CA39" w14:textId="6F934CA5" w:rsidR="00CD2993" w:rsidRDefault="00CD2993" w:rsidP="006E0129">
      <w:pPr>
        <w:pStyle w:val="ListParagraph"/>
        <w:numPr>
          <w:ilvl w:val="0"/>
          <w:numId w:val="10"/>
        </w:numPr>
      </w:pPr>
      <w:r>
        <w:t xml:space="preserve">There is well documented evidence of significant pain </w:t>
      </w:r>
      <w:r w:rsidRPr="007662C7">
        <w:rPr>
          <w:b/>
          <w:bCs/>
        </w:rPr>
        <w:t xml:space="preserve">OR </w:t>
      </w:r>
    </w:p>
    <w:p w14:paraId="292AB850" w14:textId="00F04EF4" w:rsidR="00CD2993" w:rsidRDefault="00CD2993" w:rsidP="006E0129">
      <w:pPr>
        <w:pStyle w:val="ListParagraph"/>
        <w:numPr>
          <w:ilvl w:val="0"/>
          <w:numId w:val="10"/>
        </w:numPr>
      </w:pPr>
      <w:r>
        <w:t xml:space="preserve">Recurrent infection </w:t>
      </w:r>
      <w:r w:rsidRPr="007662C7">
        <w:rPr>
          <w:b/>
          <w:bCs/>
        </w:rPr>
        <w:t xml:space="preserve">OR </w:t>
      </w:r>
    </w:p>
    <w:p w14:paraId="66ED931A" w14:textId="1E11A79B" w:rsidR="00CD2993" w:rsidRDefault="00CD2993" w:rsidP="006E0129">
      <w:pPr>
        <w:pStyle w:val="ListParagraph"/>
        <w:numPr>
          <w:ilvl w:val="0"/>
          <w:numId w:val="10"/>
        </w:numPr>
      </w:pPr>
      <w:r>
        <w:t xml:space="preserve">Recurrent bleeding </w:t>
      </w:r>
      <w:r w:rsidRPr="007662C7">
        <w:rPr>
          <w:b/>
          <w:bCs/>
        </w:rPr>
        <w:t xml:space="preserve">OR </w:t>
      </w:r>
    </w:p>
    <w:p w14:paraId="38A98F18" w14:textId="4E551668" w:rsidR="00CD2993" w:rsidRDefault="00CD2993" w:rsidP="00CD2993">
      <w:pPr>
        <w:pStyle w:val="ListParagraph"/>
        <w:numPr>
          <w:ilvl w:val="0"/>
          <w:numId w:val="10"/>
        </w:numPr>
      </w:pPr>
      <w:r>
        <w:t>There is significant impact on vision affecting functionality</w:t>
      </w:r>
    </w:p>
    <w:p w14:paraId="359F828C" w14:textId="77777777" w:rsidR="007662C7" w:rsidRDefault="007662C7" w:rsidP="007662C7">
      <w:pPr>
        <w:pStyle w:val="Heading4"/>
      </w:pPr>
      <w:r>
        <w:t>Sebaceous cyst</w:t>
      </w:r>
    </w:p>
    <w:p w14:paraId="43600CAD" w14:textId="68348B0F" w:rsidR="007662C7" w:rsidRDefault="007662C7" w:rsidP="007662C7">
      <w:r>
        <w:rPr>
          <w:noProof/>
        </w:rPr>
        <w:drawing>
          <wp:inline distT="0" distB="0" distL="0" distR="0" wp14:anchorId="42C7B0B7" wp14:editId="5CA08A99">
            <wp:extent cx="2144747" cy="1327868"/>
            <wp:effectExtent l="0" t="0" r="8255" b="5715"/>
            <wp:docPr id="1034129598" name="Picture 6" descr="Sebaceous cyst on the outside edge of an older person's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29598" name="Picture 6" descr="Sebaceous cyst on the outside edge of an older person's ey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7994" cy="1329878"/>
                    </a:xfrm>
                    <a:prstGeom prst="rect">
                      <a:avLst/>
                    </a:prstGeom>
                    <a:noFill/>
                    <a:ln>
                      <a:noFill/>
                    </a:ln>
                  </pic:spPr>
                </pic:pic>
              </a:graphicData>
            </a:graphic>
          </wp:inline>
        </w:drawing>
      </w:r>
    </w:p>
    <w:p w14:paraId="56D31E31" w14:textId="77777777" w:rsidR="007662C7" w:rsidRDefault="007662C7" w:rsidP="007662C7">
      <w:pPr>
        <w:pStyle w:val="Heading4"/>
      </w:pPr>
      <w:r>
        <w:t>Papilloma (skin tag)</w:t>
      </w:r>
    </w:p>
    <w:p w14:paraId="7C3A135E" w14:textId="4E581162" w:rsidR="007662C7" w:rsidRDefault="007662C7" w:rsidP="007662C7">
      <w:r>
        <w:rPr>
          <w:noProof/>
        </w:rPr>
        <w:drawing>
          <wp:inline distT="0" distB="0" distL="0" distR="0" wp14:anchorId="239FB1F2" wp14:editId="27ADA109">
            <wp:extent cx="2091193" cy="1308514"/>
            <wp:effectExtent l="0" t="0" r="4445" b="6350"/>
            <wp:docPr id="1464113829" name="Picture 7" descr="Papilloma (skin tag) under the inside corner of a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13829" name="Picture 7" descr="Papilloma (skin tag) under the inside corner of an eye"/>
                    <pic:cNvPicPr>
                      <a:picLocks noChangeAspect="1" noChangeArrowheads="1"/>
                    </pic:cNvPicPr>
                  </pic:nvPicPr>
                  <pic:blipFill rotWithShape="1">
                    <a:blip r:embed="rId18">
                      <a:extLst>
                        <a:ext uri="{28A0092B-C50C-407E-A947-70E740481C1C}">
                          <a14:useLocalDpi xmlns:a14="http://schemas.microsoft.com/office/drawing/2010/main" val="0"/>
                        </a:ext>
                      </a:extLst>
                    </a:blip>
                    <a:srcRect l="4984" r="9340"/>
                    <a:stretch/>
                  </pic:blipFill>
                  <pic:spPr bwMode="auto">
                    <a:xfrm>
                      <a:off x="0" y="0"/>
                      <a:ext cx="2096211" cy="1311654"/>
                    </a:xfrm>
                    <a:prstGeom prst="rect">
                      <a:avLst/>
                    </a:prstGeom>
                    <a:noFill/>
                    <a:ln>
                      <a:noFill/>
                    </a:ln>
                    <a:extLst>
                      <a:ext uri="{53640926-AAD7-44D8-BBD7-CCE9431645EC}">
                        <a14:shadowObscured xmlns:a14="http://schemas.microsoft.com/office/drawing/2010/main"/>
                      </a:ext>
                    </a:extLst>
                  </pic:spPr>
                </pic:pic>
              </a:graphicData>
            </a:graphic>
          </wp:inline>
        </w:drawing>
      </w:r>
    </w:p>
    <w:p w14:paraId="5B05E79F" w14:textId="7D4E2B8D" w:rsidR="007662C7" w:rsidRDefault="007662C7" w:rsidP="007662C7">
      <w:pPr>
        <w:pStyle w:val="Heading4"/>
      </w:pPr>
      <w:r>
        <w:t xml:space="preserve">Cyst of </w:t>
      </w:r>
      <w:r>
        <w:t>m</w:t>
      </w:r>
      <w:r>
        <w:t>oll</w:t>
      </w:r>
    </w:p>
    <w:p w14:paraId="0C939CF3" w14:textId="0015DEC2" w:rsidR="007662C7" w:rsidRDefault="007662C7" w:rsidP="007662C7">
      <w:r>
        <w:rPr>
          <w:noProof/>
        </w:rPr>
        <w:drawing>
          <wp:inline distT="0" distB="0" distL="0" distR="0" wp14:anchorId="620F5D90" wp14:editId="40B6939B">
            <wp:extent cx="2091673" cy="1359673"/>
            <wp:effectExtent l="0" t="0" r="4445" b="0"/>
            <wp:docPr id="598975086" name="Picture 4" descr="Swollen reddish area on the inside corner of a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75086" name="Picture 4" descr="Swollen reddish area on the inside corner of an eye"/>
                    <pic:cNvPicPr>
                      <a:picLocks noChangeAspect="1" noChangeArrowheads="1"/>
                    </pic:cNvPicPr>
                  </pic:nvPicPr>
                  <pic:blipFill rotWithShape="1">
                    <a:blip r:embed="rId19">
                      <a:extLst>
                        <a:ext uri="{28A0092B-C50C-407E-A947-70E740481C1C}">
                          <a14:useLocalDpi xmlns:a14="http://schemas.microsoft.com/office/drawing/2010/main" val="0"/>
                        </a:ext>
                      </a:extLst>
                    </a:blip>
                    <a:srcRect l="18832" r="7789" b="8252"/>
                    <a:stretch/>
                  </pic:blipFill>
                  <pic:spPr bwMode="auto">
                    <a:xfrm>
                      <a:off x="0" y="0"/>
                      <a:ext cx="2098266" cy="1363959"/>
                    </a:xfrm>
                    <a:prstGeom prst="rect">
                      <a:avLst/>
                    </a:prstGeom>
                    <a:noFill/>
                    <a:ln>
                      <a:noFill/>
                    </a:ln>
                    <a:extLst>
                      <a:ext uri="{53640926-AAD7-44D8-BBD7-CCE9431645EC}">
                        <a14:shadowObscured xmlns:a14="http://schemas.microsoft.com/office/drawing/2010/main"/>
                      </a:ext>
                    </a:extLst>
                  </pic:spPr>
                </pic:pic>
              </a:graphicData>
            </a:graphic>
          </wp:inline>
        </w:drawing>
      </w:r>
    </w:p>
    <w:p w14:paraId="3B618C52" w14:textId="35F041A4" w:rsidR="007662C7" w:rsidRDefault="007662C7" w:rsidP="007662C7">
      <w:pPr>
        <w:pStyle w:val="Heading4"/>
      </w:pPr>
      <w:r>
        <w:t xml:space="preserve">Cyst of </w:t>
      </w:r>
      <w:proofErr w:type="spellStart"/>
      <w:r>
        <w:t>z</w:t>
      </w:r>
      <w:r>
        <w:t>eis</w:t>
      </w:r>
      <w:proofErr w:type="spellEnd"/>
    </w:p>
    <w:p w14:paraId="40FDD0CB" w14:textId="4E814C4E" w:rsidR="007662C7" w:rsidRPr="007662C7" w:rsidRDefault="007662C7" w:rsidP="007662C7">
      <w:r>
        <w:rPr>
          <w:noProof/>
        </w:rPr>
        <w:drawing>
          <wp:inline distT="0" distB="0" distL="0" distR="0" wp14:anchorId="515928F3" wp14:editId="6C76ADB2">
            <wp:extent cx="2091055" cy="1377178"/>
            <wp:effectExtent l="0" t="0" r="4445" b="0"/>
            <wp:docPr id="370830635" name="Picture 5" descr="A round light-coloured lump under the inside corner of a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30635" name="Picture 5" descr="A round light-coloured lump under the inside corner of an eye"/>
                    <pic:cNvPicPr>
                      <a:picLocks noChangeAspect="1" noChangeArrowheads="1"/>
                    </pic:cNvPicPr>
                  </pic:nvPicPr>
                  <pic:blipFill rotWithShape="1">
                    <a:blip r:embed="rId20">
                      <a:extLst>
                        <a:ext uri="{28A0092B-C50C-407E-A947-70E740481C1C}">
                          <a14:useLocalDpi xmlns:a14="http://schemas.microsoft.com/office/drawing/2010/main" val="0"/>
                        </a:ext>
                      </a:extLst>
                    </a:blip>
                    <a:srcRect l="6695" r="2345"/>
                    <a:stretch/>
                  </pic:blipFill>
                  <pic:spPr bwMode="auto">
                    <a:xfrm>
                      <a:off x="0" y="0"/>
                      <a:ext cx="2093627" cy="1378872"/>
                    </a:xfrm>
                    <a:prstGeom prst="rect">
                      <a:avLst/>
                    </a:prstGeom>
                    <a:noFill/>
                    <a:ln>
                      <a:noFill/>
                    </a:ln>
                    <a:extLst>
                      <a:ext uri="{53640926-AAD7-44D8-BBD7-CCE9431645EC}">
                        <a14:shadowObscured xmlns:a14="http://schemas.microsoft.com/office/drawing/2010/main"/>
                      </a:ext>
                    </a:extLst>
                  </pic:spPr>
                </pic:pic>
              </a:graphicData>
            </a:graphic>
          </wp:inline>
        </w:drawing>
      </w:r>
    </w:p>
    <w:p w14:paraId="5BE34F4D" w14:textId="77777777" w:rsidR="00CD2993" w:rsidRDefault="00CD2993" w:rsidP="006E0129">
      <w:pPr>
        <w:pStyle w:val="Heading3"/>
      </w:pPr>
      <w:r>
        <w:lastRenderedPageBreak/>
        <w:t>Trichiasis</w:t>
      </w:r>
    </w:p>
    <w:p w14:paraId="3A663708" w14:textId="77777777" w:rsidR="00CD2993" w:rsidRDefault="00CD2993" w:rsidP="00CD2993">
      <w:r>
        <w:t xml:space="preserve">Patients with misdirected eye lashes affecting the ocular surface should be referred for treatment. </w:t>
      </w:r>
    </w:p>
    <w:p w14:paraId="7E5A039F" w14:textId="77777777" w:rsidR="00CD2993" w:rsidRPr="006E0129" w:rsidRDefault="00CD2993" w:rsidP="00CD2993">
      <w:pPr>
        <w:rPr>
          <w:b/>
          <w:bCs/>
          <w:i/>
          <w:iCs/>
        </w:rPr>
      </w:pPr>
      <w:r w:rsidRPr="006E0129">
        <w:rPr>
          <w:b/>
          <w:bCs/>
          <w:i/>
          <w:iCs/>
        </w:rPr>
        <w:t>Please document eyelid position (e.g. if there is entropion), corneal appearance, extent of trichiasis and symptoms in the referral.</w:t>
      </w:r>
    </w:p>
    <w:p w14:paraId="5F321E86" w14:textId="74BF9811" w:rsidR="00CD2993" w:rsidRPr="00CD2993" w:rsidRDefault="00CD2993" w:rsidP="006E0129">
      <w:r>
        <w:t xml:space="preserve">Treatment options available in Minor Ops include </w:t>
      </w:r>
      <w:r w:rsidRPr="0092222A">
        <w:rPr>
          <w:b/>
          <w:bCs/>
        </w:rPr>
        <w:t>electrolysis</w:t>
      </w:r>
      <w:r>
        <w:t xml:space="preserve"> (suitable only if very few </w:t>
      </w:r>
      <w:proofErr w:type="spellStart"/>
      <w:r>
        <w:t>trichitic</w:t>
      </w:r>
      <w:proofErr w:type="spellEnd"/>
      <w:r>
        <w:t xml:space="preserve"> lashes) and </w:t>
      </w:r>
      <w:r w:rsidRPr="0092222A">
        <w:rPr>
          <w:b/>
          <w:bCs/>
        </w:rPr>
        <w:t>cryotherapy</w:t>
      </w:r>
      <w:r>
        <w:t xml:space="preserve">. Cases requiring surgery for </w:t>
      </w:r>
      <w:proofErr w:type="spellStart"/>
      <w:r>
        <w:t>malpositioned</w:t>
      </w:r>
      <w:proofErr w:type="spellEnd"/>
      <w:r>
        <w:t xml:space="preserve"> eyelids will be directed to a clinic to discuss options rather than Minor Ops.</w:t>
      </w:r>
    </w:p>
    <w:sectPr w:rsidR="00CD2993" w:rsidRPr="00CD2993" w:rsidSect="00B829D5">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5E07" w14:textId="77777777" w:rsidR="006D528D" w:rsidRDefault="006D528D" w:rsidP="002D538D">
      <w:pPr>
        <w:spacing w:after="0" w:line="240" w:lineRule="auto"/>
      </w:pPr>
      <w:r>
        <w:separator/>
      </w:r>
    </w:p>
  </w:endnote>
  <w:endnote w:type="continuationSeparator" w:id="0">
    <w:p w14:paraId="7944313E" w14:textId="77777777" w:rsidR="006D528D" w:rsidRDefault="006D528D" w:rsidP="002D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60659"/>
      <w:docPartObj>
        <w:docPartGallery w:val="Page Numbers (Bottom of Page)"/>
        <w:docPartUnique/>
      </w:docPartObj>
    </w:sdtPr>
    <w:sdtEndPr>
      <w:rPr>
        <w:noProof/>
      </w:rPr>
    </w:sdtEndPr>
    <w:sdtContent>
      <w:p w14:paraId="0110C5B9" w14:textId="77777777" w:rsidR="006414C5" w:rsidRDefault="006414C5">
        <w:pPr>
          <w:pStyle w:val="Footer"/>
          <w:jc w:val="right"/>
        </w:pPr>
        <w:r>
          <w:fldChar w:fldCharType="begin"/>
        </w:r>
        <w:r>
          <w:instrText xml:space="preserve"> PAGE   \* MERGEFORMAT </w:instrText>
        </w:r>
        <w:r>
          <w:fldChar w:fldCharType="separate"/>
        </w:r>
        <w:r w:rsidR="007845E1">
          <w:rPr>
            <w:noProof/>
          </w:rPr>
          <w:t>1</w:t>
        </w:r>
        <w:r>
          <w:rPr>
            <w:noProof/>
          </w:rPr>
          <w:fldChar w:fldCharType="end"/>
        </w:r>
      </w:p>
    </w:sdtContent>
  </w:sdt>
  <w:p w14:paraId="7B7E09E5" w14:textId="5A512954" w:rsidR="006414C5" w:rsidRDefault="00CD2993" w:rsidP="00CD2993">
    <w:pPr>
      <w:pStyle w:val="Footer"/>
    </w:pPr>
    <w:r w:rsidRPr="00CD2993">
      <w:t>Oxford Eye Hospital Minor Ops Referral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82F47" w14:textId="77777777" w:rsidR="006D528D" w:rsidRDefault="006D528D" w:rsidP="002D538D">
      <w:pPr>
        <w:spacing w:after="0" w:line="240" w:lineRule="auto"/>
      </w:pPr>
      <w:r>
        <w:separator/>
      </w:r>
    </w:p>
  </w:footnote>
  <w:footnote w:type="continuationSeparator" w:id="0">
    <w:p w14:paraId="796FE90A" w14:textId="77777777" w:rsidR="006D528D" w:rsidRDefault="006D528D" w:rsidP="002D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75ED"/>
    <w:multiLevelType w:val="hybridMultilevel"/>
    <w:tmpl w:val="9418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E76"/>
    <w:multiLevelType w:val="hybridMultilevel"/>
    <w:tmpl w:val="4B30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13D15"/>
    <w:multiLevelType w:val="hybridMultilevel"/>
    <w:tmpl w:val="CE82D986"/>
    <w:lvl w:ilvl="0" w:tplc="695A255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33ADA"/>
    <w:multiLevelType w:val="hybridMultilevel"/>
    <w:tmpl w:val="EB74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A2046"/>
    <w:multiLevelType w:val="hybridMultilevel"/>
    <w:tmpl w:val="A17A75DE"/>
    <w:lvl w:ilvl="0" w:tplc="3A2AB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516AA"/>
    <w:multiLevelType w:val="hybridMultilevel"/>
    <w:tmpl w:val="59AEC452"/>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6" w15:restartNumberingAfterBreak="0">
    <w:nsid w:val="3E352A5F"/>
    <w:multiLevelType w:val="hybridMultilevel"/>
    <w:tmpl w:val="74AC6E9A"/>
    <w:lvl w:ilvl="0" w:tplc="627A7C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523E9"/>
    <w:multiLevelType w:val="hybridMultilevel"/>
    <w:tmpl w:val="AEBA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85532"/>
    <w:multiLevelType w:val="hybridMultilevel"/>
    <w:tmpl w:val="2B50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3A1B5C"/>
    <w:multiLevelType w:val="hybridMultilevel"/>
    <w:tmpl w:val="7C705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0206855">
    <w:abstractNumId w:val="5"/>
  </w:num>
  <w:num w:numId="2" w16cid:durableId="1878271741">
    <w:abstractNumId w:val="4"/>
  </w:num>
  <w:num w:numId="3" w16cid:durableId="1565600701">
    <w:abstractNumId w:val="1"/>
  </w:num>
  <w:num w:numId="4" w16cid:durableId="372386021">
    <w:abstractNumId w:val="6"/>
  </w:num>
  <w:num w:numId="5" w16cid:durableId="1496148624">
    <w:abstractNumId w:val="3"/>
  </w:num>
  <w:num w:numId="6" w16cid:durableId="1960522921">
    <w:abstractNumId w:val="8"/>
  </w:num>
  <w:num w:numId="7" w16cid:durableId="477114747">
    <w:abstractNumId w:val="9"/>
  </w:num>
  <w:num w:numId="8" w16cid:durableId="1798522506">
    <w:abstractNumId w:val="2"/>
  </w:num>
  <w:num w:numId="9" w16cid:durableId="88621251">
    <w:abstractNumId w:val="7"/>
  </w:num>
  <w:num w:numId="10" w16cid:durableId="19269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62"/>
    <w:rsid w:val="000005A8"/>
    <w:rsid w:val="000364E4"/>
    <w:rsid w:val="0004613D"/>
    <w:rsid w:val="00047044"/>
    <w:rsid w:val="00087C39"/>
    <w:rsid w:val="00093CC4"/>
    <w:rsid w:val="000B158E"/>
    <w:rsid w:val="000C4BD5"/>
    <w:rsid w:val="000E4BD9"/>
    <w:rsid w:val="000F3ED0"/>
    <w:rsid w:val="0014503A"/>
    <w:rsid w:val="00153571"/>
    <w:rsid w:val="0015364A"/>
    <w:rsid w:val="00195C0F"/>
    <w:rsid w:val="001A476E"/>
    <w:rsid w:val="0021719E"/>
    <w:rsid w:val="00254BBA"/>
    <w:rsid w:val="0028526F"/>
    <w:rsid w:val="002A7522"/>
    <w:rsid w:val="002C00BA"/>
    <w:rsid w:val="002D538D"/>
    <w:rsid w:val="002E3979"/>
    <w:rsid w:val="002E4276"/>
    <w:rsid w:val="003060F8"/>
    <w:rsid w:val="0031245C"/>
    <w:rsid w:val="003328FA"/>
    <w:rsid w:val="00354754"/>
    <w:rsid w:val="00415084"/>
    <w:rsid w:val="0046713F"/>
    <w:rsid w:val="0048078F"/>
    <w:rsid w:val="004B2012"/>
    <w:rsid w:val="004F0493"/>
    <w:rsid w:val="00536511"/>
    <w:rsid w:val="00537446"/>
    <w:rsid w:val="00537781"/>
    <w:rsid w:val="00551408"/>
    <w:rsid w:val="00583640"/>
    <w:rsid w:val="00596E71"/>
    <w:rsid w:val="005B20D5"/>
    <w:rsid w:val="005C6E93"/>
    <w:rsid w:val="006054BD"/>
    <w:rsid w:val="006414C5"/>
    <w:rsid w:val="0064674E"/>
    <w:rsid w:val="00654162"/>
    <w:rsid w:val="0066169F"/>
    <w:rsid w:val="0066453C"/>
    <w:rsid w:val="00665288"/>
    <w:rsid w:val="006746D0"/>
    <w:rsid w:val="006B150D"/>
    <w:rsid w:val="006B4A62"/>
    <w:rsid w:val="006C2566"/>
    <w:rsid w:val="006D528D"/>
    <w:rsid w:val="006E0129"/>
    <w:rsid w:val="00706FC9"/>
    <w:rsid w:val="00723B03"/>
    <w:rsid w:val="00726F95"/>
    <w:rsid w:val="0074503C"/>
    <w:rsid w:val="007609DF"/>
    <w:rsid w:val="00764C12"/>
    <w:rsid w:val="007662C7"/>
    <w:rsid w:val="007845E1"/>
    <w:rsid w:val="007D2F44"/>
    <w:rsid w:val="00811845"/>
    <w:rsid w:val="00816B16"/>
    <w:rsid w:val="00830EE4"/>
    <w:rsid w:val="008506BB"/>
    <w:rsid w:val="00851EC1"/>
    <w:rsid w:val="008C6319"/>
    <w:rsid w:val="008D291B"/>
    <w:rsid w:val="008D4AC0"/>
    <w:rsid w:val="008E6D9C"/>
    <w:rsid w:val="008F1626"/>
    <w:rsid w:val="008F2C28"/>
    <w:rsid w:val="008F5AE4"/>
    <w:rsid w:val="00921F88"/>
    <w:rsid w:val="0092222A"/>
    <w:rsid w:val="00923FC2"/>
    <w:rsid w:val="00927554"/>
    <w:rsid w:val="009475C3"/>
    <w:rsid w:val="009C78A0"/>
    <w:rsid w:val="009F4F6B"/>
    <w:rsid w:val="00A060E7"/>
    <w:rsid w:val="00A14476"/>
    <w:rsid w:val="00A40A14"/>
    <w:rsid w:val="00A53DD2"/>
    <w:rsid w:val="00A57437"/>
    <w:rsid w:val="00A6254B"/>
    <w:rsid w:val="00AB5920"/>
    <w:rsid w:val="00AC0478"/>
    <w:rsid w:val="00B0462D"/>
    <w:rsid w:val="00B057C7"/>
    <w:rsid w:val="00B12D93"/>
    <w:rsid w:val="00B211CB"/>
    <w:rsid w:val="00B27423"/>
    <w:rsid w:val="00B41675"/>
    <w:rsid w:val="00B773BE"/>
    <w:rsid w:val="00B829D5"/>
    <w:rsid w:val="00BE3B24"/>
    <w:rsid w:val="00BF601D"/>
    <w:rsid w:val="00C5180E"/>
    <w:rsid w:val="00C703D3"/>
    <w:rsid w:val="00C7118F"/>
    <w:rsid w:val="00CD2993"/>
    <w:rsid w:val="00CD4CCA"/>
    <w:rsid w:val="00CE1118"/>
    <w:rsid w:val="00D736F6"/>
    <w:rsid w:val="00D762EF"/>
    <w:rsid w:val="00DB12BC"/>
    <w:rsid w:val="00DE110C"/>
    <w:rsid w:val="00DF3534"/>
    <w:rsid w:val="00E22A81"/>
    <w:rsid w:val="00E56C36"/>
    <w:rsid w:val="00E60903"/>
    <w:rsid w:val="00EB0283"/>
    <w:rsid w:val="00F104F6"/>
    <w:rsid w:val="00F162B7"/>
    <w:rsid w:val="00F33E1D"/>
    <w:rsid w:val="00F521FC"/>
    <w:rsid w:val="00F6044F"/>
    <w:rsid w:val="00F67EC1"/>
    <w:rsid w:val="00FB3E6F"/>
    <w:rsid w:val="00FE3729"/>
    <w:rsid w:val="00FF36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AD11C5"/>
  <w15:docId w15:val="{991E53BB-DBDC-4EE8-9F25-6EA255A6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0C"/>
    <w:rPr>
      <w:sz w:val="24"/>
    </w:rPr>
  </w:style>
  <w:style w:type="paragraph" w:styleId="Heading1">
    <w:name w:val="heading 1"/>
    <w:basedOn w:val="Normal"/>
    <w:next w:val="Normal"/>
    <w:link w:val="Heading1Char"/>
    <w:uiPriority w:val="9"/>
    <w:qFormat/>
    <w:rsid w:val="00723B03"/>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96E71"/>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96E7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96E71"/>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96E71"/>
    <w:pPr>
      <w:keepNext/>
      <w:keepLines/>
      <w:spacing w:before="20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C6E93"/>
    <w:pPr>
      <w:spacing w:after="0" w:line="240" w:lineRule="auto"/>
    </w:pPr>
    <w:rPr>
      <w:sz w:val="24"/>
    </w:rPr>
  </w:style>
  <w:style w:type="table" w:styleId="TableGrid">
    <w:name w:val="Table Grid"/>
    <w:basedOn w:val="TableNormal"/>
    <w:uiPriority w:val="59"/>
    <w:rsid w:val="002C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012"/>
    <w:pPr>
      <w:numPr>
        <w:numId w:val="8"/>
      </w:numPr>
      <w:contextualSpacing/>
    </w:pPr>
  </w:style>
  <w:style w:type="paragraph" w:styleId="Header">
    <w:name w:val="header"/>
    <w:basedOn w:val="Normal"/>
    <w:link w:val="HeaderChar"/>
    <w:uiPriority w:val="99"/>
    <w:unhideWhenUsed/>
    <w:rsid w:val="002D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8D"/>
  </w:style>
  <w:style w:type="paragraph" w:styleId="Footer">
    <w:name w:val="footer"/>
    <w:basedOn w:val="Normal"/>
    <w:link w:val="FooterChar"/>
    <w:uiPriority w:val="99"/>
    <w:unhideWhenUsed/>
    <w:rsid w:val="002D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8D"/>
  </w:style>
  <w:style w:type="paragraph" w:styleId="BalloonText">
    <w:name w:val="Balloon Text"/>
    <w:basedOn w:val="Normal"/>
    <w:link w:val="BalloonTextChar"/>
    <w:uiPriority w:val="99"/>
    <w:semiHidden/>
    <w:unhideWhenUsed/>
    <w:rsid w:val="0066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3C"/>
    <w:rPr>
      <w:rFonts w:ascii="Tahoma" w:hAnsi="Tahoma" w:cs="Tahoma"/>
      <w:sz w:val="16"/>
      <w:szCs w:val="16"/>
    </w:rPr>
  </w:style>
  <w:style w:type="character" w:styleId="CommentReference">
    <w:name w:val="annotation reference"/>
    <w:basedOn w:val="DefaultParagraphFont"/>
    <w:uiPriority w:val="99"/>
    <w:semiHidden/>
    <w:unhideWhenUsed/>
    <w:rsid w:val="00047044"/>
    <w:rPr>
      <w:sz w:val="16"/>
      <w:szCs w:val="16"/>
    </w:rPr>
  </w:style>
  <w:style w:type="paragraph" w:styleId="CommentText">
    <w:name w:val="annotation text"/>
    <w:basedOn w:val="Normal"/>
    <w:link w:val="CommentTextChar"/>
    <w:uiPriority w:val="99"/>
    <w:semiHidden/>
    <w:unhideWhenUsed/>
    <w:rsid w:val="00047044"/>
    <w:pPr>
      <w:spacing w:line="240" w:lineRule="auto"/>
    </w:pPr>
    <w:rPr>
      <w:sz w:val="20"/>
      <w:szCs w:val="20"/>
    </w:rPr>
  </w:style>
  <w:style w:type="character" w:customStyle="1" w:styleId="CommentTextChar">
    <w:name w:val="Comment Text Char"/>
    <w:basedOn w:val="DefaultParagraphFont"/>
    <w:link w:val="CommentText"/>
    <w:uiPriority w:val="99"/>
    <w:semiHidden/>
    <w:rsid w:val="00047044"/>
    <w:rPr>
      <w:sz w:val="20"/>
      <w:szCs w:val="20"/>
    </w:rPr>
  </w:style>
  <w:style w:type="paragraph" w:styleId="CommentSubject">
    <w:name w:val="annotation subject"/>
    <w:basedOn w:val="CommentText"/>
    <w:next w:val="CommentText"/>
    <w:link w:val="CommentSubjectChar"/>
    <w:uiPriority w:val="99"/>
    <w:semiHidden/>
    <w:unhideWhenUsed/>
    <w:rsid w:val="00047044"/>
    <w:rPr>
      <w:b/>
      <w:bCs/>
    </w:rPr>
  </w:style>
  <w:style w:type="character" w:customStyle="1" w:styleId="CommentSubjectChar">
    <w:name w:val="Comment Subject Char"/>
    <w:basedOn w:val="CommentTextChar"/>
    <w:link w:val="CommentSubject"/>
    <w:uiPriority w:val="99"/>
    <w:semiHidden/>
    <w:rsid w:val="00047044"/>
    <w:rPr>
      <w:b/>
      <w:bCs/>
      <w:sz w:val="20"/>
      <w:szCs w:val="20"/>
    </w:rPr>
  </w:style>
  <w:style w:type="character" w:styleId="Hyperlink">
    <w:name w:val="Hyperlink"/>
    <w:basedOn w:val="DefaultParagraphFont"/>
    <w:uiPriority w:val="99"/>
    <w:semiHidden/>
    <w:unhideWhenUsed/>
    <w:rsid w:val="001A476E"/>
    <w:rPr>
      <w:color w:val="0000FF"/>
      <w:u w:val="single"/>
    </w:rPr>
  </w:style>
  <w:style w:type="character" w:customStyle="1" w:styleId="Heading1Char">
    <w:name w:val="Heading 1 Char"/>
    <w:basedOn w:val="DefaultParagraphFont"/>
    <w:link w:val="Heading1"/>
    <w:uiPriority w:val="9"/>
    <w:rsid w:val="00723B03"/>
    <w:rPr>
      <w:rFonts w:eastAsiaTheme="majorEastAsia" w:cstheme="majorBidi"/>
      <w:b/>
      <w:bCs/>
      <w:sz w:val="32"/>
      <w:szCs w:val="28"/>
    </w:rPr>
  </w:style>
  <w:style w:type="character" w:customStyle="1" w:styleId="Heading2Char">
    <w:name w:val="Heading 2 Char"/>
    <w:basedOn w:val="DefaultParagraphFont"/>
    <w:link w:val="Heading2"/>
    <w:uiPriority w:val="9"/>
    <w:rsid w:val="00596E71"/>
    <w:rPr>
      <w:rFonts w:eastAsiaTheme="majorEastAsia" w:cstheme="majorBidi"/>
      <w:b/>
      <w:bCs/>
      <w:sz w:val="26"/>
      <w:szCs w:val="26"/>
    </w:rPr>
  </w:style>
  <w:style w:type="character" w:customStyle="1" w:styleId="Heading3Char">
    <w:name w:val="Heading 3 Char"/>
    <w:basedOn w:val="DefaultParagraphFont"/>
    <w:link w:val="Heading3"/>
    <w:uiPriority w:val="9"/>
    <w:rsid w:val="00596E71"/>
    <w:rPr>
      <w:rFonts w:eastAsiaTheme="majorEastAsia" w:cstheme="majorBidi"/>
      <w:b/>
      <w:bCs/>
      <w:sz w:val="24"/>
    </w:rPr>
  </w:style>
  <w:style w:type="character" w:customStyle="1" w:styleId="Heading4Char">
    <w:name w:val="Heading 4 Char"/>
    <w:basedOn w:val="DefaultParagraphFont"/>
    <w:link w:val="Heading4"/>
    <w:uiPriority w:val="9"/>
    <w:rsid w:val="00596E71"/>
    <w:rPr>
      <w:rFonts w:eastAsiaTheme="majorEastAsia" w:cstheme="majorBidi"/>
      <w:b/>
      <w:bCs/>
      <w:i/>
      <w:iCs/>
      <w:sz w:val="24"/>
    </w:rPr>
  </w:style>
  <w:style w:type="paragraph" w:styleId="Title">
    <w:name w:val="Title"/>
    <w:basedOn w:val="Normal"/>
    <w:next w:val="Normal"/>
    <w:link w:val="TitleChar"/>
    <w:uiPriority w:val="10"/>
    <w:qFormat/>
    <w:rsid w:val="005C6E93"/>
    <w:pPr>
      <w:spacing w:before="400"/>
    </w:pPr>
    <w:rPr>
      <w:sz w:val="40"/>
      <w:szCs w:val="40"/>
    </w:rPr>
  </w:style>
  <w:style w:type="character" w:customStyle="1" w:styleId="TitleChar">
    <w:name w:val="Title Char"/>
    <w:basedOn w:val="DefaultParagraphFont"/>
    <w:link w:val="Title"/>
    <w:uiPriority w:val="10"/>
    <w:rsid w:val="005C6E93"/>
    <w:rPr>
      <w:sz w:val="40"/>
      <w:szCs w:val="40"/>
    </w:rPr>
  </w:style>
  <w:style w:type="character" w:customStyle="1" w:styleId="Heading5Char">
    <w:name w:val="Heading 5 Char"/>
    <w:basedOn w:val="DefaultParagraphFont"/>
    <w:link w:val="Heading5"/>
    <w:uiPriority w:val="9"/>
    <w:semiHidden/>
    <w:rsid w:val="00596E71"/>
    <w:rPr>
      <w:rFonts w:eastAsiaTheme="majorEastAsia"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t\Desktop\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a2e1e485-1059-4fb2-83c5-871348f2e7c5">2024-07-24T23:00:00+00:00</Review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AC045382E0E449AEE29DC90F4F819D" ma:contentTypeVersion="6" ma:contentTypeDescription="Create a new document." ma:contentTypeScope="" ma:versionID="53b6054553966578480ede8bc8ed4d84">
  <xsd:schema xmlns:xsd="http://www.w3.org/2001/XMLSchema" xmlns:xs="http://www.w3.org/2001/XMLSchema" xmlns:p="http://schemas.microsoft.com/office/2006/metadata/properties" xmlns:ns2="a2e1e485-1059-4fb2-83c5-871348f2e7c5" targetNamespace="http://schemas.microsoft.com/office/2006/metadata/properties" ma:root="true" ma:fieldsID="dd64462e44aef1bde7b9ba9bba23638c" ns2:_="">
    <xsd:import namespace="a2e1e485-1059-4fb2-83c5-871348f2e7c5"/>
    <xsd:element name="properties">
      <xsd:complexType>
        <xsd:sequence>
          <xsd:element name="documentManagement">
            <xsd:complexType>
              <xsd:all>
                <xsd:element ref="ns2:MediaServiceMetadata" minOccurs="0"/>
                <xsd:element ref="ns2:MediaServiceFastMetadata" minOccurs="0"/>
                <xsd:element ref="ns2:Review_x0020_Date"/>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1e485-1059-4fb2-83c5-871348f2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_x0020_Date" ma:index="11" ma:displayName="Review Date" ma:format="DateOnly" ma:internalName="Review_x0020_Dat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C9401-97ED-46AA-84CE-BCE7A23A5E4E}">
  <ds:schemaRefs>
    <ds:schemaRef ds:uri="http://schemas.microsoft.com/office/2006/metadata/properties"/>
    <ds:schemaRef ds:uri="http://schemas.microsoft.com/office/infopath/2007/PartnerControls"/>
    <ds:schemaRef ds:uri="a2e1e485-1059-4fb2-83c5-871348f2e7c5"/>
  </ds:schemaRefs>
</ds:datastoreItem>
</file>

<file path=customXml/itemProps2.xml><?xml version="1.0" encoding="utf-8"?>
<ds:datastoreItem xmlns:ds="http://schemas.openxmlformats.org/officeDocument/2006/customXml" ds:itemID="{125C063A-C8BC-4D4D-81C4-FC56C9B3C2DE}">
  <ds:schemaRefs>
    <ds:schemaRef ds:uri="http://schemas.openxmlformats.org/officeDocument/2006/bibliography"/>
  </ds:schemaRefs>
</ds:datastoreItem>
</file>

<file path=customXml/itemProps3.xml><?xml version="1.0" encoding="utf-8"?>
<ds:datastoreItem xmlns:ds="http://schemas.openxmlformats.org/officeDocument/2006/customXml" ds:itemID="{9D7FA31A-4BB7-47C8-AD09-7BE67523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1e485-1059-4fb2-83c5-871348f2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0F32E-F8A5-43E0-A2B9-AB7BEDB7C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word-template</Template>
  <TotalTime>27</TotalTime>
  <Pages>5</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Oxford Eye Hospital Minor Ops Referral Form</vt:lpstr>
    </vt:vector>
  </TitlesOfParts>
  <Company>NHS</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Eye Hospital Minor Ops Referral Form</dc:title>
  <dc:creator>Oxford University Hospitals</dc:creator>
  <cp:lastModifiedBy>Bonney, Frances (RTH) OUH</cp:lastModifiedBy>
  <cp:revision>10</cp:revision>
  <dcterms:created xsi:type="dcterms:W3CDTF">2025-09-22T13:56:00Z</dcterms:created>
  <dcterms:modified xsi:type="dcterms:W3CDTF">2025-09-22T14:27:00Z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0x01010032AC045382E0E449AEE29DC90F4F819D</vt:lpwstr>
  </property>
</Properties>
</file>